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B3A7CD" w14:textId="77777777" w:rsidR="009E17A7" w:rsidRDefault="009E17A7" w:rsidP="005C3D99">
      <w:pPr>
        <w:rPr>
          <w:rFonts w:hint="cs"/>
          <w:rtl/>
        </w:rPr>
      </w:pPr>
    </w:p>
    <w:tbl>
      <w:tblPr>
        <w:bidiVisual/>
        <w:tblW w:w="4320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300BD" w:rsidRPr="00101B18" w14:paraId="23B93536" w14:textId="77777777" w:rsidTr="005A1A60">
        <w:trPr>
          <w:trHeight w:val="350"/>
          <w:jc w:val="right"/>
        </w:trPr>
        <w:tc>
          <w:tcPr>
            <w:tcW w:w="1440" w:type="dxa"/>
            <w:shd w:val="clear" w:color="auto" w:fill="E6E6E6"/>
          </w:tcPr>
          <w:p w14:paraId="73393A50" w14:textId="77777777"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14:paraId="757EFCE8" w14:textId="77777777"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הפנים </w:t>
            </w:r>
          </w:p>
        </w:tc>
      </w:tr>
      <w:tr w:rsidR="008300BD" w:rsidRPr="00101B18" w14:paraId="33A50E1B" w14:textId="77777777" w:rsidTr="005A1A60">
        <w:trPr>
          <w:trHeight w:val="361"/>
          <w:jc w:val="right"/>
        </w:trPr>
        <w:tc>
          <w:tcPr>
            <w:tcW w:w="1440" w:type="dxa"/>
            <w:shd w:val="clear" w:color="auto" w:fill="E6E6E6"/>
          </w:tcPr>
          <w:p w14:paraId="133B25DF" w14:textId="77777777"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  <w:shd w:val="clear" w:color="auto" w:fill="auto"/>
          </w:tcPr>
          <w:p w14:paraId="5F2899E7" w14:textId="77777777" w:rsidR="008300BD" w:rsidRPr="00101B18" w:rsidRDefault="008300BD" w:rsidP="005A1A60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טכנולוגיות דיגיטליות ומידע</w:t>
            </w:r>
          </w:p>
        </w:tc>
      </w:tr>
      <w:tr w:rsidR="008300BD" w:rsidRPr="00101B18" w14:paraId="21A1AF0B" w14:textId="77777777" w:rsidTr="005A1A60">
        <w:trPr>
          <w:trHeight w:val="370"/>
          <w:jc w:val="right"/>
        </w:trPr>
        <w:tc>
          <w:tcPr>
            <w:tcW w:w="1440" w:type="dxa"/>
            <w:shd w:val="clear" w:color="auto" w:fill="E6E6E6"/>
          </w:tcPr>
          <w:p w14:paraId="5E1AFDD2" w14:textId="77777777" w:rsidR="008300BD" w:rsidRPr="00101B1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  <w:shd w:val="clear" w:color="auto" w:fill="auto"/>
          </w:tcPr>
          <w:p w14:paraId="4C883D3A" w14:textId="77777777" w:rsidR="008300BD" w:rsidRPr="00101B18" w:rsidRDefault="00D83943" w:rsidP="00D83943">
            <w:pPr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4.6.24</w:t>
            </w:r>
          </w:p>
        </w:tc>
      </w:tr>
    </w:tbl>
    <w:p w14:paraId="52C4EBB9" w14:textId="77777777" w:rsidR="009E17A7" w:rsidRDefault="009E17A7" w:rsidP="005C3D99">
      <w:pPr>
        <w:rPr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779"/>
        <w:gridCol w:w="4259"/>
      </w:tblGrid>
      <w:tr w:rsidR="009E17A7" w:rsidRPr="00101B18" w14:paraId="318E69F9" w14:textId="77777777" w:rsidTr="005A1A60">
        <w:trPr>
          <w:trHeight w:hRule="exact" w:val="717"/>
        </w:trPr>
        <w:tc>
          <w:tcPr>
            <w:tcW w:w="9038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14:paraId="6793F0EC" w14:textId="77777777" w:rsidR="009E17A7" w:rsidRPr="00202B8C" w:rsidRDefault="009E17A7" w:rsidP="005A1A60">
            <w:pPr>
              <w:pStyle w:val="aff1"/>
              <w:rPr>
                <w:rtl/>
              </w:rPr>
            </w:pPr>
            <w:r w:rsidRPr="005771EA">
              <w:rPr>
                <w:rtl/>
              </w:rPr>
              <w:t>שם הטופס:</w:t>
            </w:r>
            <w:r w:rsidRPr="00101B18">
              <w:rPr>
                <w:b w:val="0"/>
                <w:i/>
                <w:sz w:val="24"/>
                <w:szCs w:val="24"/>
                <w:rtl/>
              </w:rPr>
              <w:t xml:space="preserve"> </w:t>
            </w:r>
            <w:r w:rsidRPr="00101B18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101B18">
              <w:rPr>
                <w:rFonts w:hint="cs"/>
                <w:sz w:val="24"/>
                <w:szCs w:val="24"/>
                <w:rtl/>
              </w:rPr>
              <w:t xml:space="preserve">/ 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9E17A7" w:rsidRPr="00101B18" w14:paraId="3A931FF6" w14:textId="77777777" w:rsidTr="005A1A60">
        <w:trPr>
          <w:trHeight w:val="460"/>
        </w:trPr>
        <w:tc>
          <w:tcPr>
            <w:tcW w:w="4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F843FF0" w14:textId="77777777"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5771EA">
              <w:rPr>
                <w:rFonts w:hint="cs"/>
                <w:rtl/>
              </w:rPr>
              <w:t>התקשרויות ורכישות</w:t>
            </w:r>
          </w:p>
        </w:tc>
        <w:tc>
          <w:tcPr>
            <w:tcW w:w="4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4F95A2CB" w14:textId="77777777" w:rsidR="009E17A7" w:rsidRPr="005771EA" w:rsidRDefault="009E17A7" w:rsidP="005A1A60">
            <w:pPr>
              <w:pStyle w:val="aff2"/>
            </w:pPr>
            <w:r w:rsidRPr="005771EA">
              <w:rPr>
                <w:rtl/>
              </w:rPr>
              <w:t xml:space="preserve">מספר הוראה: </w:t>
            </w:r>
            <w:r w:rsidRPr="005771EA">
              <w:rPr>
                <w:rFonts w:hint="cs"/>
                <w:rtl/>
              </w:rPr>
              <w:t>7.8.2</w:t>
            </w:r>
          </w:p>
        </w:tc>
      </w:tr>
      <w:tr w:rsidR="009E17A7" w:rsidRPr="00101B18" w14:paraId="0CD99A8C" w14:textId="77777777" w:rsidTr="005A1A60">
        <w:trPr>
          <w:trHeight w:val="460"/>
        </w:trPr>
        <w:tc>
          <w:tcPr>
            <w:tcW w:w="47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393DEE85" w14:textId="77777777"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פרק משני: </w:t>
            </w:r>
            <w:r w:rsidRPr="005771EA">
              <w:rPr>
                <w:rFonts w:hint="cs"/>
                <w:rtl/>
              </w:rPr>
              <w:t>פטור ממכרז</w:t>
            </w:r>
          </w:p>
        </w:tc>
        <w:tc>
          <w:tcPr>
            <w:tcW w:w="4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14:paraId="17F4291A" w14:textId="77777777" w:rsidR="009E17A7" w:rsidRPr="005771EA" w:rsidRDefault="009E17A7" w:rsidP="005A1A60">
            <w:pPr>
              <w:pStyle w:val="aff2"/>
              <w:rPr>
                <w:rtl/>
              </w:rPr>
            </w:pPr>
            <w:r w:rsidRPr="005771EA">
              <w:rPr>
                <w:rtl/>
              </w:rPr>
              <w:t xml:space="preserve">מספר טופס: ט. </w:t>
            </w:r>
            <w:r w:rsidRPr="005771EA">
              <w:rPr>
                <w:rFonts w:hint="cs"/>
                <w:rtl/>
              </w:rPr>
              <w:t>7.8.2.1</w:t>
            </w:r>
          </w:p>
        </w:tc>
      </w:tr>
    </w:tbl>
    <w:p w14:paraId="130AA702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1AB5A968" w14:textId="77777777"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4630BEAB" w14:textId="77777777" w:rsidR="007049A3" w:rsidRPr="00813E93" w:rsidRDefault="007049A3" w:rsidP="009E17A7">
      <w:pPr>
        <w:rPr>
          <w:rFonts w:ascii="Arial" w:hAnsi="Arial" w:cs="Arial"/>
          <w:b/>
          <w:sz w:val="22"/>
          <w:szCs w:val="22"/>
          <w:rtl/>
        </w:rPr>
      </w:pPr>
    </w:p>
    <w:p w14:paraId="570F6F53" w14:textId="77777777" w:rsidR="009E17A7" w:rsidRPr="002A5F9B" w:rsidRDefault="009E17A7" w:rsidP="008300B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062EAEC1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47F2CF4B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14:paraId="49075E64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9E17A7" w:rsidRPr="00101B18" w14:paraId="7F340E83" w14:textId="77777777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3ABCFC9E" w14:textId="77777777" w:rsidR="009E17A7" w:rsidRPr="00101B18" w:rsidRDefault="009E17A7" w:rsidP="005A1A60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101B18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E17A7" w:rsidRPr="00101B18" w14:paraId="101AA1BC" w14:textId="77777777" w:rsidTr="005A1A60">
        <w:tc>
          <w:tcPr>
            <w:tcW w:w="9178" w:type="dxa"/>
            <w:tcBorders>
              <w:bottom w:val="single" w:sz="4" w:space="0" w:color="auto"/>
            </w:tcBorders>
            <w:shd w:val="clear" w:color="auto" w:fill="auto"/>
          </w:tcPr>
          <w:p w14:paraId="0B1DC4FC" w14:textId="77777777" w:rsidR="009E17A7" w:rsidRPr="00101B18" w:rsidRDefault="009E17A7" w:rsidP="00CF059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bookmarkStart w:id="0" w:name="_GoBack"/>
            <w:r w:rsidRPr="002A460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התקשרות עם חברת </w:t>
            </w:r>
            <w:r w:rsidR="004526D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יעל תכנה לצורך ייעוץ </w:t>
            </w:r>
            <w:r w:rsidR="008300BD">
              <w:rPr>
                <w:rFonts w:ascii="Arial" w:hAnsi="Arial" w:cs="Arial" w:hint="cs"/>
                <w:b/>
                <w:sz w:val="22"/>
                <w:szCs w:val="22"/>
                <w:rtl/>
              </w:rPr>
              <w:t>בנושא ג'דוקס</w:t>
            </w:r>
            <w:bookmarkEnd w:id="0"/>
          </w:p>
        </w:tc>
      </w:tr>
    </w:tbl>
    <w:p w14:paraId="68BB66E3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</w:p>
    <w:p w14:paraId="7866F824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214A6994" w14:textId="77777777" w:rsidR="009E17A7" w:rsidRPr="00813E93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9E17A7" w:rsidRPr="00813E93" w14:paraId="71341444" w14:textId="77777777" w:rsidTr="005A1A60">
        <w:tc>
          <w:tcPr>
            <w:tcW w:w="3085" w:type="dxa"/>
          </w:tcPr>
          <w:p w14:paraId="3EC106D7" w14:textId="77777777"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0E30492A" w14:textId="77777777"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C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6D7388AD" w14:textId="77777777" w:rsidR="009E17A7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14:paraId="044F4C70" w14:textId="77777777" w:rsidR="009E17A7" w:rsidRPr="00813E93" w:rsidRDefault="009E17A7" w:rsidP="005A1A60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75FA5BA7" w14:textId="77777777" w:rsidR="004736CC" w:rsidRDefault="004736CC" w:rsidP="009E17A7">
      <w:pPr>
        <w:rPr>
          <w:rFonts w:ascii="Arial" w:hAnsi="Arial" w:cs="Arial"/>
          <w:b/>
          <w:sz w:val="22"/>
          <w:szCs w:val="22"/>
          <w:rtl/>
        </w:rPr>
      </w:pPr>
    </w:p>
    <w:p w14:paraId="209B05B0" w14:textId="77777777" w:rsidR="004736CC" w:rsidRDefault="004736CC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br w:type="page"/>
      </w: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9E17A7" w:rsidRPr="00101B18" w14:paraId="42FA9F33" w14:textId="77777777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635F9B1" w14:textId="77777777"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FB8E374" w14:textId="77777777" w:rsidR="009E17A7" w:rsidRPr="002A4608" w:rsidRDefault="008300BD" w:rsidP="008300BD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יעל תכנה ומערכות בע"מ</w:t>
            </w:r>
          </w:p>
        </w:tc>
      </w:tr>
      <w:tr w:rsidR="009E17A7" w:rsidRPr="00101B18" w14:paraId="3C055134" w14:textId="77777777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3BA3B00" w14:textId="77777777" w:rsidR="009E17A7" w:rsidRPr="00101B18" w:rsidRDefault="009E17A7" w:rsidP="004736CC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3A762FD0" w14:textId="77777777" w:rsidR="009E17A7" w:rsidRPr="00101B18" w:rsidRDefault="009E17A7" w:rsidP="004736CC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3151CF8" w14:textId="77777777" w:rsidR="009E17A7" w:rsidRPr="002A4608" w:rsidRDefault="008300BD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300BD">
              <w:rPr>
                <w:rFonts w:ascii="Arial" w:hAnsi="Arial" w:cs="Arial"/>
                <w:b/>
                <w:sz w:val="22"/>
                <w:szCs w:val="22"/>
                <w:rtl/>
              </w:rPr>
              <w:t>510378771</w:t>
            </w:r>
          </w:p>
        </w:tc>
      </w:tr>
      <w:tr w:rsidR="009E17A7" w:rsidRPr="00101B18" w14:paraId="132F21A8" w14:textId="77777777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308FC14" w14:textId="77777777"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7ABB49FA" w14:textId="77777777"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Pr="00101B18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E11FD4B" w14:textId="77777777" w:rsidR="009E17A7" w:rsidRPr="00101B18" w:rsidRDefault="009E17A7" w:rsidP="005A1A60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01B18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101B1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9E17A7" w:rsidRPr="00101B18" w14:paraId="3C1E30C3" w14:textId="77777777" w:rsidTr="005A1A6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22AE3CE" w14:textId="77777777"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12720B0A" w14:textId="77777777" w:rsidR="009E17A7" w:rsidRPr="004561D1" w:rsidRDefault="004561D1" w:rsidP="004561D1">
            <w:pPr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כ- 191,733 ₪ לא כולל מע"מ (224,328 ₪ כולל מע"מ)</w:t>
            </w:r>
          </w:p>
        </w:tc>
      </w:tr>
      <w:tr w:rsidR="009E17A7" w:rsidRPr="00101B18" w14:paraId="7BA07292" w14:textId="77777777" w:rsidTr="005A1A60">
        <w:trPr>
          <w:trHeight w:val="7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D41702B" w14:textId="77777777" w:rsidR="009E17A7" w:rsidRPr="00101B18" w:rsidRDefault="009E17A7" w:rsidP="005A1A60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791ED5" w14:textId="77777777" w:rsidR="009E17A7" w:rsidRPr="002A4608" w:rsidRDefault="004561D1" w:rsidP="00190BA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1.9.24-31.8.25</w:t>
            </w:r>
          </w:p>
        </w:tc>
      </w:tr>
    </w:tbl>
    <w:p w14:paraId="555836CA" w14:textId="77777777" w:rsidR="004561D1" w:rsidRDefault="004561D1" w:rsidP="00116AA7">
      <w:pPr>
        <w:jc w:val="left"/>
        <w:rPr>
          <w:rFonts w:ascii="Arial" w:hAnsi="Arial" w:cs="Arial"/>
          <w:b/>
          <w:sz w:val="22"/>
          <w:szCs w:val="22"/>
          <w:u w:val="single"/>
          <w:rtl/>
        </w:rPr>
      </w:pPr>
    </w:p>
    <w:p w14:paraId="343AB595" w14:textId="77777777" w:rsidR="009E17A7" w:rsidRPr="00116AA7" w:rsidRDefault="009E17A7" w:rsidP="00116AA7">
      <w:pPr>
        <w:jc w:val="left"/>
        <w:rPr>
          <w:rFonts w:ascii="Arial" w:hAnsi="Arial" w:cs="Arial"/>
          <w:b/>
          <w:sz w:val="22"/>
          <w:szCs w:val="22"/>
          <w:u w:val="single"/>
          <w:rtl/>
        </w:rPr>
      </w:pPr>
      <w:r w:rsidRPr="00116AA7">
        <w:rPr>
          <w:rFonts w:ascii="Arial" w:hAnsi="Arial" w:cs="Arial" w:hint="cs"/>
          <w:b/>
          <w:sz w:val="22"/>
          <w:szCs w:val="22"/>
          <w:u w:val="single"/>
          <w:rtl/>
        </w:rPr>
        <w:t>נימוקים והערות נוספות</w:t>
      </w:r>
      <w:r w:rsidR="004526DA" w:rsidRPr="00116AA7">
        <w:rPr>
          <w:rFonts w:ascii="Arial" w:hAnsi="Arial" w:cs="Arial" w:hint="cs"/>
          <w:b/>
          <w:sz w:val="22"/>
          <w:szCs w:val="22"/>
          <w:u w:val="single"/>
          <w:rtl/>
        </w:rPr>
        <w:t>:</w:t>
      </w:r>
    </w:p>
    <w:p w14:paraId="4B54D292" w14:textId="77777777" w:rsidR="004561D1" w:rsidRDefault="004561D1" w:rsidP="004561D1">
      <w:pPr>
        <w:rPr>
          <w:rFonts w:ascii="Arial" w:hAnsi="Arial" w:cs="Arial"/>
          <w:b/>
          <w:sz w:val="22"/>
          <w:szCs w:val="22"/>
          <w:rtl/>
        </w:rPr>
      </w:pPr>
      <w:r w:rsidRPr="0044426B">
        <w:rPr>
          <w:rFonts w:ascii="Arial" w:hAnsi="Arial" w:cs="Arial"/>
          <w:b/>
          <w:sz w:val="22"/>
          <w:szCs w:val="22"/>
          <w:rtl/>
        </w:rPr>
        <w:t xml:space="preserve">במהלך השנים האחרונות, סיפקה חברת </w:t>
      </w:r>
      <w:r>
        <w:rPr>
          <w:rFonts w:ascii="Arial" w:hAnsi="Arial" w:cs="Arial"/>
          <w:b/>
          <w:sz w:val="22"/>
          <w:szCs w:val="22"/>
          <w:rtl/>
        </w:rPr>
        <w:t>יעל תכנה ומערכות בע"מ</w:t>
      </w:r>
      <w:r w:rsidRPr="0044426B">
        <w:rPr>
          <w:rFonts w:ascii="Arial" w:hAnsi="Arial" w:cs="Arial"/>
          <w:b/>
          <w:sz w:val="22"/>
          <w:szCs w:val="22"/>
          <w:rtl/>
        </w:rPr>
        <w:t xml:space="preserve"> רישוי ושירותי ייעוץ למוצר </w:t>
      </w:r>
      <w:r w:rsidRPr="00140A7B">
        <w:rPr>
          <w:rFonts w:asciiTheme="majorBidi" w:hAnsiTheme="majorBidi" w:cstheme="majorBidi"/>
          <w:b/>
          <w:sz w:val="20"/>
          <w:szCs w:val="20"/>
        </w:rPr>
        <w:t>JEDOX</w:t>
      </w:r>
      <w:r w:rsidRPr="0044426B">
        <w:rPr>
          <w:rFonts w:ascii="Arial" w:hAnsi="Arial" w:cs="Arial"/>
          <w:b/>
          <w:sz w:val="22"/>
          <w:szCs w:val="22"/>
          <w:rtl/>
        </w:rPr>
        <w:t xml:space="preserve"> המשמש כמחסן הנתונים ומחולל הדוחות המרכזי של משרד הפנים. המוצר </w:t>
      </w:r>
      <w:r w:rsidRPr="00140A7B">
        <w:rPr>
          <w:rFonts w:asciiTheme="majorBidi" w:hAnsiTheme="majorBidi" w:cstheme="majorBidi"/>
          <w:b/>
          <w:sz w:val="20"/>
          <w:szCs w:val="20"/>
        </w:rPr>
        <w:t>JEDOX</w:t>
      </w:r>
      <w:r w:rsidRPr="0044426B">
        <w:rPr>
          <w:rFonts w:ascii="Arial" w:hAnsi="Arial" w:cs="Arial"/>
          <w:b/>
          <w:sz w:val="22"/>
          <w:szCs w:val="22"/>
          <w:rtl/>
        </w:rPr>
        <w:t xml:space="preserve"> הוצע במסגרת הצעת הספק הזוכה למערכת זווית מקומית וחברת </w:t>
      </w:r>
      <w:r>
        <w:rPr>
          <w:rFonts w:ascii="Arial" w:hAnsi="Arial" w:cs="Arial"/>
          <w:b/>
          <w:sz w:val="22"/>
          <w:szCs w:val="22"/>
          <w:rtl/>
        </w:rPr>
        <w:t>יעל תכנה ומערכות בע"מ</w:t>
      </w:r>
      <w:r w:rsidRPr="0044426B">
        <w:rPr>
          <w:rFonts w:ascii="Arial" w:hAnsi="Arial" w:cs="Arial"/>
          <w:b/>
          <w:sz w:val="22"/>
          <w:szCs w:val="22"/>
          <w:rtl/>
        </w:rPr>
        <w:t xml:space="preserve"> הוגשה כספקית משנה. </w:t>
      </w:r>
    </w:p>
    <w:p w14:paraId="101F02C9" w14:textId="77777777" w:rsidR="004561D1" w:rsidRPr="0044426B" w:rsidRDefault="004561D1" w:rsidP="004561D1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השימוש </w:t>
      </w:r>
      <w:r w:rsidRPr="00140A7B">
        <w:rPr>
          <w:rFonts w:asciiTheme="majorBidi" w:hAnsiTheme="majorBidi" w:cstheme="majorBidi" w:hint="cs"/>
          <w:b/>
          <w:sz w:val="20"/>
          <w:szCs w:val="20"/>
          <w:rtl/>
        </w:rPr>
        <w:t>ב</w:t>
      </w:r>
      <w:r w:rsidRPr="00140A7B">
        <w:rPr>
          <w:rFonts w:asciiTheme="majorBidi" w:hAnsiTheme="majorBidi" w:cstheme="majorBidi" w:hint="cs"/>
          <w:b/>
          <w:sz w:val="20"/>
          <w:szCs w:val="20"/>
        </w:rPr>
        <w:t>JEDOX</w:t>
      </w:r>
      <w:r>
        <w:rPr>
          <w:rFonts w:ascii="Arial" w:hAnsi="Arial" w:cs="Arial" w:hint="cs"/>
          <w:b/>
          <w:sz w:val="22"/>
          <w:szCs w:val="22"/>
          <w:rtl/>
        </w:rPr>
        <w:t xml:space="preserve"> נדרש עד למעבר מלא והסבת כל הדוחות הקיימים היום למחסן הנתונים ש</w:t>
      </w:r>
      <w:r w:rsidRPr="00140A7B">
        <w:rPr>
          <w:rFonts w:ascii="Arial" w:hAnsi="Arial" w:cs="Arial" w:hint="cs"/>
          <w:b/>
          <w:sz w:val="22"/>
          <w:szCs w:val="22"/>
          <w:rtl/>
        </w:rPr>
        <w:t>בענן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140A7B">
        <w:rPr>
          <w:rFonts w:asciiTheme="majorBidi" w:hAnsiTheme="majorBidi" w:cstheme="majorBidi" w:hint="cs"/>
          <w:b/>
          <w:sz w:val="20"/>
          <w:szCs w:val="20"/>
        </w:rPr>
        <w:t>AWS</w:t>
      </w:r>
      <w:r>
        <w:rPr>
          <w:rFonts w:ascii="Arial" w:hAnsi="Arial" w:cs="Arial" w:hint="cs"/>
          <w:b/>
          <w:sz w:val="22"/>
          <w:szCs w:val="22"/>
          <w:rtl/>
        </w:rPr>
        <w:t xml:space="preserve"> נימבוס </w:t>
      </w:r>
    </w:p>
    <w:p w14:paraId="10BA8109" w14:textId="77777777" w:rsidR="007071EF" w:rsidRDefault="004561D1" w:rsidP="007071EF">
      <w:pPr>
        <w:rPr>
          <w:rFonts w:ascii="Arial" w:hAnsi="Arial" w:cs="Arial"/>
          <w:bCs/>
          <w:sz w:val="22"/>
          <w:szCs w:val="22"/>
          <w:rtl/>
        </w:rPr>
      </w:pPr>
      <w:r w:rsidRPr="0044426B">
        <w:rPr>
          <w:rFonts w:ascii="Arial" w:hAnsi="Arial" w:cs="Arial"/>
          <w:b/>
          <w:sz w:val="22"/>
          <w:szCs w:val="22"/>
          <w:rtl/>
        </w:rPr>
        <w:t xml:space="preserve">חברת יעל הינה הספקית היחידה בארץ הן של הרישוי והן של שירותי הייעוץ של המוצר </w:t>
      </w:r>
      <w:r w:rsidRPr="00140A7B">
        <w:rPr>
          <w:rFonts w:asciiTheme="majorBidi" w:hAnsiTheme="majorBidi" w:cstheme="majorBidi"/>
          <w:b/>
          <w:sz w:val="20"/>
          <w:szCs w:val="20"/>
        </w:rPr>
        <w:t>JEDOX</w:t>
      </w:r>
      <w:r w:rsidRPr="0044426B">
        <w:rPr>
          <w:rFonts w:ascii="Arial" w:hAnsi="Arial" w:cs="Arial"/>
          <w:b/>
          <w:sz w:val="22"/>
          <w:szCs w:val="22"/>
          <w:rtl/>
        </w:rPr>
        <w:t xml:space="preserve">, המשמש מחסן הנתונים וכלי הדוחות המרכזי של משרד הפנים (מצ"ב אישור רשמי של חברת </w:t>
      </w:r>
      <w:r w:rsidRPr="00140A7B">
        <w:rPr>
          <w:rFonts w:asciiTheme="majorBidi" w:hAnsiTheme="majorBidi" w:cstheme="majorBidi"/>
          <w:b/>
          <w:sz w:val="20"/>
          <w:szCs w:val="20"/>
        </w:rPr>
        <w:t>JEDOX</w:t>
      </w:r>
      <w:r w:rsidRPr="00140A7B">
        <w:rPr>
          <w:rFonts w:ascii="Arial" w:hAnsi="Arial" w:cs="Arial"/>
          <w:b/>
          <w:sz w:val="22"/>
          <w:szCs w:val="22"/>
          <w:rtl/>
        </w:rPr>
        <w:t xml:space="preserve"> העולמית</w:t>
      </w:r>
      <w:r w:rsidR="007071EF">
        <w:rPr>
          <w:rFonts w:ascii="Arial" w:hAnsi="Arial" w:cs="Arial" w:hint="cs"/>
          <w:b/>
          <w:sz w:val="22"/>
          <w:szCs w:val="22"/>
          <w:rtl/>
        </w:rPr>
        <w:t>)</w:t>
      </w:r>
      <w:r w:rsidR="007071EF">
        <w:rPr>
          <w:rFonts w:ascii="Arial" w:hAnsi="Arial" w:cs="Arial" w:hint="cs"/>
          <w:bCs/>
          <w:sz w:val="22"/>
          <w:szCs w:val="22"/>
          <w:rtl/>
        </w:rPr>
        <w:t>.</w:t>
      </w:r>
    </w:p>
    <w:p w14:paraId="5DF4E998" w14:textId="77777777" w:rsidR="004561D1" w:rsidRPr="00974D58" w:rsidRDefault="004561D1" w:rsidP="007071EF">
      <w:pPr>
        <w:rPr>
          <w:rFonts w:ascii="Arial" w:hAnsi="Arial" w:cs="Arial"/>
          <w:bCs/>
          <w:sz w:val="22"/>
          <w:szCs w:val="22"/>
          <w:rtl/>
        </w:rPr>
      </w:pPr>
      <w:r w:rsidRPr="00974D58">
        <w:rPr>
          <w:rFonts w:ascii="Arial" w:hAnsi="Arial" w:cs="Arial" w:hint="cs"/>
          <w:bCs/>
          <w:sz w:val="22"/>
          <w:szCs w:val="22"/>
          <w:rtl/>
        </w:rPr>
        <w:t>תוקף הרישוי לרישיונות ותחזוקה עומד לפוג ב- 31.8.24.</w:t>
      </w:r>
    </w:p>
    <w:p w14:paraId="17B25652" w14:textId="77777777" w:rsidR="004561D1" w:rsidRPr="00D3144A" w:rsidRDefault="004561D1" w:rsidP="004561D1">
      <w:pPr>
        <w:rPr>
          <w:b/>
          <w:bCs/>
          <w:u w:val="single"/>
          <w:rtl/>
        </w:rPr>
      </w:pPr>
      <w:r w:rsidRPr="00D3144A">
        <w:rPr>
          <w:rFonts w:hint="cs"/>
          <w:b/>
          <w:bCs/>
          <w:u w:val="single"/>
          <w:rtl/>
        </w:rPr>
        <w:t xml:space="preserve">הבקשה : </w:t>
      </w:r>
    </w:p>
    <w:p w14:paraId="2FA6430F" w14:textId="77777777" w:rsidR="004561D1" w:rsidRPr="00813E93" w:rsidRDefault="004561D1" w:rsidP="004561D1">
      <w:pPr>
        <w:jc w:val="left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186763EE" w14:textId="77777777" w:rsidR="004561D1" w:rsidRDefault="004561D1" w:rsidP="004561D1">
      <w:pPr>
        <w:rPr>
          <w:rFonts w:ascii="Arial" w:hAnsi="Arial" w:cs="Arial"/>
          <w:b/>
          <w:sz w:val="22"/>
          <w:szCs w:val="22"/>
          <w:rtl/>
        </w:rPr>
      </w:pPr>
      <w:r w:rsidRPr="0044426B">
        <w:rPr>
          <w:rFonts w:ascii="Arial" w:hAnsi="Arial" w:cs="Arial"/>
          <w:b/>
          <w:sz w:val="22"/>
          <w:szCs w:val="22"/>
          <w:rtl/>
        </w:rPr>
        <w:t xml:space="preserve">אודה לאישור הועדה ליצירת התקשרות עד לגובה של </w:t>
      </w:r>
      <w:r>
        <w:rPr>
          <w:rFonts w:ascii="Arial" w:hAnsi="Arial" w:cs="Arial" w:hint="cs"/>
          <w:b/>
          <w:sz w:val="22"/>
          <w:szCs w:val="22"/>
          <w:rtl/>
        </w:rPr>
        <w:t>191,733 ₪</w:t>
      </w:r>
    </w:p>
    <w:p w14:paraId="51714DE5" w14:textId="77777777" w:rsidR="009E17A7" w:rsidRDefault="009E17A7" w:rsidP="004561D1">
      <w:pPr>
        <w:jc w:val="left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02C61905" w14:textId="77777777" w:rsidR="009E17A7" w:rsidRDefault="009E17A7" w:rsidP="009E17A7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938"/>
        <w:gridCol w:w="2182"/>
      </w:tblGrid>
      <w:tr w:rsidR="009E17A7" w:rsidRPr="00101B18" w14:paraId="16AD624D" w14:textId="77777777" w:rsidTr="005A1A60"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</w:tcPr>
          <w:p w14:paraId="04BA8B98" w14:textId="77777777" w:rsidR="009E17A7" w:rsidRPr="00101B18" w:rsidRDefault="00275D53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  <w:tc>
          <w:tcPr>
            <w:tcW w:w="3938" w:type="dxa"/>
            <w:tcBorders>
              <w:bottom w:val="single" w:sz="4" w:space="0" w:color="auto"/>
            </w:tcBorders>
            <w:shd w:val="clear" w:color="auto" w:fill="auto"/>
          </w:tcPr>
          <w:p w14:paraId="0389F13C" w14:textId="77777777" w:rsidR="009E17A7" w:rsidRPr="00101B18" w:rsidRDefault="008300BD" w:rsidP="008300BD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תחום בכיר</w:t>
            </w:r>
            <w:r w:rsidR="001649BD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יישומים</w:t>
            </w:r>
          </w:p>
        </w:tc>
        <w:tc>
          <w:tcPr>
            <w:tcW w:w="2182" w:type="dxa"/>
            <w:tcBorders>
              <w:bottom w:val="single" w:sz="4" w:space="0" w:color="auto"/>
            </w:tcBorders>
            <w:shd w:val="clear" w:color="auto" w:fill="auto"/>
          </w:tcPr>
          <w:p w14:paraId="5DF838F1" w14:textId="77777777" w:rsidR="009E17A7" w:rsidRPr="00101B18" w:rsidRDefault="00791F2B" w:rsidP="00791F2B">
            <w:pPr>
              <w:ind w:left="369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קרן אשבל</w:t>
            </w:r>
          </w:p>
        </w:tc>
      </w:tr>
      <w:tr w:rsidR="009E17A7" w:rsidRPr="00101B18" w14:paraId="567D3730" w14:textId="77777777" w:rsidTr="005A1A6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14A0F460" w14:textId="77777777"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938" w:type="dxa"/>
            <w:tcBorders>
              <w:top w:val="single" w:sz="4" w:space="0" w:color="auto"/>
            </w:tcBorders>
            <w:shd w:val="clear" w:color="auto" w:fill="E6E6E6"/>
          </w:tcPr>
          <w:p w14:paraId="7DCBB687" w14:textId="77777777"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182" w:type="dxa"/>
            <w:tcBorders>
              <w:top w:val="single" w:sz="4" w:space="0" w:color="auto"/>
            </w:tcBorders>
            <w:shd w:val="clear" w:color="auto" w:fill="E6E6E6"/>
          </w:tcPr>
          <w:p w14:paraId="0B2646F7" w14:textId="77777777" w:rsidR="009E17A7" w:rsidRPr="00101B18" w:rsidRDefault="009E17A7" w:rsidP="005A1A60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101B18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1CBB14E4" w14:textId="77777777" w:rsidR="00D340CB" w:rsidRDefault="00D340CB" w:rsidP="00D340CB">
      <w:pPr>
        <w:rPr>
          <w:rtl/>
        </w:rPr>
      </w:pPr>
    </w:p>
    <w:p w14:paraId="501D2A3F" w14:textId="77777777" w:rsidR="00791F2B" w:rsidRDefault="00791F2B">
      <w:pPr>
        <w:overflowPunct/>
        <w:autoSpaceDE/>
        <w:autoSpaceDN/>
        <w:bidi w:val="0"/>
        <w:adjustRightInd/>
        <w:spacing w:after="0" w:line="240" w:lineRule="auto"/>
        <w:jc w:val="left"/>
        <w:textAlignment w:val="auto"/>
        <w:rPr>
          <w:rtl/>
        </w:rPr>
      </w:pPr>
      <w:r>
        <w:rPr>
          <w:rtl/>
        </w:rPr>
        <w:br w:type="page"/>
      </w:r>
    </w:p>
    <w:p w14:paraId="09EA8E4E" w14:textId="77777777" w:rsidR="007049A3" w:rsidRDefault="00D340CB" w:rsidP="00D340CB">
      <w:pPr>
        <w:rPr>
          <w:rtl/>
        </w:rPr>
      </w:pPr>
      <w:r>
        <w:rPr>
          <w:rFonts w:hint="cs"/>
          <w:rtl/>
        </w:rPr>
        <w:lastRenderedPageBreak/>
        <w:t xml:space="preserve">נספח אישור חברת </w:t>
      </w:r>
      <w:r>
        <w:rPr>
          <w:rFonts w:hint="cs"/>
        </w:rPr>
        <w:t>JEDOX</w:t>
      </w:r>
      <w:r>
        <w:rPr>
          <w:rFonts w:hint="cs"/>
          <w:rtl/>
        </w:rPr>
        <w:t xml:space="preserve"> העולמית:</w:t>
      </w:r>
    </w:p>
    <w:p w14:paraId="0661EA88" w14:textId="77777777" w:rsidR="00D340CB" w:rsidRPr="005C3D99" w:rsidRDefault="007071EF" w:rsidP="00D340CB">
      <w:r w:rsidRPr="007071EF">
        <w:rPr>
          <w:noProof/>
          <w:rtl/>
        </w:rPr>
        <w:drawing>
          <wp:inline distT="0" distB="0" distL="0" distR="0" wp14:anchorId="368AFA0B" wp14:editId="7012C2A3">
            <wp:extent cx="5906135" cy="8314055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06135" cy="8314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40CB" w:rsidRPr="005C3D99" w:rsidSect="00116AA7">
      <w:headerReference w:type="even" r:id="rId13"/>
      <w:footerReference w:type="even" r:id="rId14"/>
      <w:footerReference w:type="default" r:id="rId15"/>
      <w:headerReference w:type="first" r:id="rId16"/>
      <w:endnotePr>
        <w:numFmt w:val="lowerLetter"/>
      </w:endnotePr>
      <w:pgSz w:w="11909" w:h="16834" w:code="9"/>
      <w:pgMar w:top="2127" w:right="1304" w:bottom="709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C291A4" w14:textId="77777777" w:rsidR="003D6682" w:rsidRDefault="003D6682">
      <w:r>
        <w:separator/>
      </w:r>
    </w:p>
  </w:endnote>
  <w:endnote w:type="continuationSeparator" w:id="0">
    <w:p w14:paraId="195A12ED" w14:textId="77777777" w:rsidR="003D6682" w:rsidRDefault="003D6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AE138C" w14:textId="77777777"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14:paraId="5E309E40" w14:textId="77777777"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F8464" w14:textId="3652EC68"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947C66" w:rsidRPr="00947C66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947C66">
      <w:rPr>
        <w:rFonts w:cs="Arial"/>
        <w:b w:val="0"/>
        <w:bCs w:val="0"/>
        <w:noProof/>
        <w:rtl/>
      </w:rPr>
      <w:t>3</w:t>
    </w:r>
    <w:r>
      <w:rPr>
        <w:rFonts w:cs="Arial"/>
        <w:b w:val="0"/>
        <w:bCs w:val="0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30550B" w14:textId="77777777" w:rsidR="003D6682" w:rsidRDefault="003D6682">
      <w:r>
        <w:separator/>
      </w:r>
    </w:p>
  </w:footnote>
  <w:footnote w:type="continuationSeparator" w:id="0">
    <w:p w14:paraId="1B3B5898" w14:textId="77777777" w:rsidR="003D6682" w:rsidRDefault="003D66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43DF7E" w14:textId="77777777"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14:paraId="06E1B361" w14:textId="77777777"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1"/>
      <w:gridCol w:w="1092"/>
      <w:gridCol w:w="6016"/>
      <w:gridCol w:w="1752"/>
    </w:tblGrid>
    <w:tr w:rsidR="009F616A" w14:paraId="7A3F8CD6" w14:textId="77777777" w:rsidTr="009F616A">
      <w:trPr>
        <w:trHeight w:val="1276"/>
        <w:jc w:val="center"/>
      </w:trPr>
      <w:tc>
        <w:tcPr>
          <w:tcW w:w="237" w:type="pct"/>
        </w:tcPr>
        <w:p w14:paraId="0C97F0D3" w14:textId="77777777" w:rsidR="009F616A" w:rsidRDefault="009F616A" w:rsidP="009F616A">
          <w:pPr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14:paraId="3BFE777D" w14:textId="77777777" w:rsidR="009F616A" w:rsidRDefault="009F616A" w:rsidP="009F616A">
          <w:pPr>
            <w:jc w:val="center"/>
            <w:rPr>
              <w:sz w:val="8"/>
              <w:szCs w:val="8"/>
            </w:rPr>
          </w:pPr>
        </w:p>
        <w:p w14:paraId="2C3AD007" w14:textId="77777777" w:rsidR="009F616A" w:rsidRDefault="009F616A" w:rsidP="009F616A">
          <w:pPr>
            <w:jc w:val="center"/>
            <w:rPr>
              <w:sz w:val="22"/>
            </w:rPr>
          </w:pPr>
        </w:p>
        <w:p w14:paraId="674B594F" w14:textId="77777777" w:rsidR="009F616A" w:rsidRDefault="009F616A" w:rsidP="009F616A">
          <w:pPr>
            <w:jc w:val="center"/>
          </w:pPr>
        </w:p>
      </w:tc>
      <w:tc>
        <w:tcPr>
          <w:tcW w:w="3234" w:type="pct"/>
          <w:vAlign w:val="center"/>
          <w:hideMark/>
        </w:tcPr>
        <w:p w14:paraId="50AE1173" w14:textId="77777777" w:rsidR="009F616A" w:rsidRDefault="009F616A" w:rsidP="009F616A">
          <w:pPr>
            <w:pStyle w:val="a9"/>
            <w:tabs>
              <w:tab w:val="center" w:pos="3626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highlight w:val="yellow"/>
            </w:rPr>
          </w:pPr>
          <w:r>
            <w:rPr>
              <w:rFonts w:hint="cs"/>
              <w:noProof/>
            </w:rPr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margin">
                  <wp:posOffset>1362710</wp:posOffset>
                </wp:positionH>
                <wp:positionV relativeFrom="paragraph">
                  <wp:posOffset>47625</wp:posOffset>
                </wp:positionV>
                <wp:extent cx="883920" cy="866775"/>
                <wp:effectExtent l="0" t="0" r="0" b="9525"/>
                <wp:wrapTight wrapText="bothSides">
                  <wp:wrapPolygon edited="0">
                    <wp:start x="1397" y="0"/>
                    <wp:lineTo x="1397" y="17565"/>
                    <wp:lineTo x="6517" y="20413"/>
                    <wp:lineTo x="9310" y="21363"/>
                    <wp:lineTo x="11172" y="21363"/>
                    <wp:lineTo x="13966" y="20413"/>
                    <wp:lineTo x="19086" y="17090"/>
                    <wp:lineTo x="18621" y="0"/>
                    <wp:lineTo x="1397" y="0"/>
                  </wp:wrapPolygon>
                </wp:wrapTight>
                <wp:docPr id="12" name="תמונה 12" descr="לוגו מדינת ישרא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3" descr="לוגו מדינת ישרא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83920" cy="8667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942" w:type="pct"/>
          <w:hideMark/>
        </w:tcPr>
        <w:p w14:paraId="40E05C3E" w14:textId="77777777" w:rsidR="009F616A" w:rsidRDefault="009F616A" w:rsidP="009F616A">
          <w:pPr>
            <w:pStyle w:val="a9"/>
            <w:tabs>
              <w:tab w:val="center" w:pos="4154"/>
            </w:tabs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hint="cs"/>
              <w:noProof/>
              <w:rtl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margin">
                  <wp:posOffset>-114300</wp:posOffset>
                </wp:positionH>
                <wp:positionV relativeFrom="paragraph">
                  <wp:posOffset>100330</wp:posOffset>
                </wp:positionV>
                <wp:extent cx="491490" cy="895350"/>
                <wp:effectExtent l="0" t="0" r="3810" b="0"/>
                <wp:wrapTight wrapText="bothSides">
                  <wp:wrapPolygon edited="0">
                    <wp:start x="0" y="0"/>
                    <wp:lineTo x="0" y="21140"/>
                    <wp:lineTo x="20930" y="21140"/>
                    <wp:lineTo x="20930" y="0"/>
                    <wp:lineTo x="0" y="0"/>
                  </wp:wrapPolygon>
                </wp:wrapTight>
                <wp:docPr id="13" name="תמונה 13" descr="השינוי מתחיל מהפנ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השינוי מתחיל מהפנ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1490" cy="8953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14:paraId="730AF788" w14:textId="77777777"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sz w:val="22"/>
        <w:rtl/>
        <w:lang w:eastAsia="he-IL"/>
      </w:rPr>
    </w:pPr>
    <w:r>
      <w:rPr>
        <w:rFonts w:cs="David" w:hint="cs"/>
        <w:rtl/>
      </w:rPr>
      <w:t>מדינת ישראל</w:t>
    </w:r>
  </w:p>
  <w:p w14:paraId="06C71E1C" w14:textId="77777777" w:rsidR="009F616A" w:rsidRDefault="009F616A" w:rsidP="009F616A">
    <w:pPr>
      <w:pStyle w:val="a9"/>
      <w:tabs>
        <w:tab w:val="clear" w:pos="4320"/>
        <w:tab w:val="left" w:pos="3431"/>
        <w:tab w:val="center" w:pos="4678"/>
      </w:tabs>
      <w:spacing w:after="0" w:line="240" w:lineRule="auto"/>
      <w:jc w:val="center"/>
      <w:rPr>
        <w:rFonts w:cs="David"/>
        <w:rtl/>
      </w:rPr>
    </w:pPr>
    <w:r>
      <w:rPr>
        <w:rFonts w:cs="David" w:hint="cs"/>
        <w:rtl/>
      </w:rPr>
      <w:t>משרד הפנים</w:t>
    </w:r>
  </w:p>
  <w:p w14:paraId="1FDADBD6" w14:textId="77777777" w:rsidR="00932576" w:rsidRPr="009F616A" w:rsidRDefault="009F616A" w:rsidP="009F616A">
    <w:pPr>
      <w:pStyle w:val="a9"/>
      <w:tabs>
        <w:tab w:val="clear" w:pos="4320"/>
        <w:tab w:val="center" w:pos="4678"/>
      </w:tabs>
      <w:spacing w:after="0" w:line="240" w:lineRule="auto"/>
      <w:jc w:val="center"/>
      <w:rPr>
        <w:rtl/>
      </w:rPr>
    </w:pPr>
    <w:r>
      <w:rPr>
        <w:rFonts w:cs="David" w:hint="cs"/>
        <w:rtl/>
      </w:rPr>
      <w:t>אגף בכיר טכנולוגיות דיגיטליות ומידע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E36205"/>
    <w:multiLevelType w:val="hybridMultilevel"/>
    <w:tmpl w:val="AB7647A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7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29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5" w15:restartNumberingAfterBreak="0">
    <w:nsid w:val="7A7C2C29"/>
    <w:multiLevelType w:val="multilevel"/>
    <w:tmpl w:val="7D8826A0"/>
    <w:numStyleLink w:val="a"/>
  </w:abstractNum>
  <w:abstractNum w:abstractNumId="36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7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2"/>
  </w:num>
  <w:num w:numId="3">
    <w:abstractNumId w:val="10"/>
  </w:num>
  <w:num w:numId="4">
    <w:abstractNumId w:val="7"/>
  </w:num>
  <w:num w:numId="5">
    <w:abstractNumId w:val="35"/>
  </w:num>
  <w:num w:numId="6">
    <w:abstractNumId w:val="25"/>
  </w:num>
  <w:num w:numId="7">
    <w:abstractNumId w:val="28"/>
  </w:num>
  <w:num w:numId="8">
    <w:abstractNumId w:val="36"/>
  </w:num>
  <w:num w:numId="9">
    <w:abstractNumId w:val="27"/>
  </w:num>
  <w:num w:numId="10">
    <w:abstractNumId w:val="2"/>
  </w:num>
  <w:num w:numId="11">
    <w:abstractNumId w:val="12"/>
  </w:num>
  <w:num w:numId="12">
    <w:abstractNumId w:val="24"/>
  </w:num>
  <w:num w:numId="13">
    <w:abstractNumId w:val="29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3"/>
  </w:num>
  <w:num w:numId="20">
    <w:abstractNumId w:val="14"/>
  </w:num>
  <w:num w:numId="21">
    <w:abstractNumId w:val="38"/>
  </w:num>
  <w:num w:numId="22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0"/>
  </w:num>
  <w:num w:numId="25">
    <w:abstractNumId w:val="34"/>
  </w:num>
  <w:num w:numId="26">
    <w:abstractNumId w:val="18"/>
  </w:num>
  <w:num w:numId="27">
    <w:abstractNumId w:val="37"/>
  </w:num>
  <w:num w:numId="28">
    <w:abstractNumId w:val="13"/>
  </w:num>
  <w:num w:numId="29">
    <w:abstractNumId w:val="31"/>
  </w:num>
  <w:num w:numId="30">
    <w:abstractNumId w:val="21"/>
  </w:num>
  <w:num w:numId="31">
    <w:abstractNumId w:val="5"/>
  </w:num>
  <w:num w:numId="32">
    <w:abstractNumId w:val="22"/>
  </w:num>
  <w:num w:numId="33">
    <w:abstractNumId w:val="30"/>
  </w:num>
  <w:num w:numId="34">
    <w:abstractNumId w:val="38"/>
  </w:num>
  <w:num w:numId="35">
    <w:abstractNumId w:val="3"/>
  </w:num>
  <w:num w:numId="36">
    <w:abstractNumId w:val="19"/>
  </w:num>
  <w:num w:numId="37">
    <w:abstractNumId w:val="26"/>
  </w:num>
  <w:num w:numId="38">
    <w:abstractNumId w:val="38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3"/>
  </w:num>
  <w:num w:numId="43">
    <w:abstractNumId w:val="33"/>
    <w:lvlOverride w:ilvl="0">
      <w:startOverride w:val="1"/>
    </w:lvlOverride>
  </w:num>
  <w:num w:numId="4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3"/>
    <w:lvlOverride w:ilvl="0">
      <w:startOverride w:val="1"/>
    </w:lvlOverride>
  </w:num>
  <w:num w:numId="47">
    <w:abstractNumId w:val="11"/>
  </w:num>
  <w:num w:numId="4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1E09"/>
    <w:rsid w:val="000124AD"/>
    <w:rsid w:val="0001333B"/>
    <w:rsid w:val="00013E99"/>
    <w:rsid w:val="00015E38"/>
    <w:rsid w:val="000338B9"/>
    <w:rsid w:val="000343D9"/>
    <w:rsid w:val="00034FA6"/>
    <w:rsid w:val="00041FE7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16AA7"/>
    <w:rsid w:val="00122EF2"/>
    <w:rsid w:val="00123325"/>
    <w:rsid w:val="001271A4"/>
    <w:rsid w:val="00130523"/>
    <w:rsid w:val="00133C35"/>
    <w:rsid w:val="0015112D"/>
    <w:rsid w:val="00163478"/>
    <w:rsid w:val="001649BD"/>
    <w:rsid w:val="00166140"/>
    <w:rsid w:val="00167BF3"/>
    <w:rsid w:val="001712F9"/>
    <w:rsid w:val="00171E16"/>
    <w:rsid w:val="001733BD"/>
    <w:rsid w:val="00177FEF"/>
    <w:rsid w:val="0018397A"/>
    <w:rsid w:val="00185D13"/>
    <w:rsid w:val="00186DFA"/>
    <w:rsid w:val="001873EE"/>
    <w:rsid w:val="00190BAF"/>
    <w:rsid w:val="001A2E37"/>
    <w:rsid w:val="001C4F8F"/>
    <w:rsid w:val="001C5E91"/>
    <w:rsid w:val="001D5079"/>
    <w:rsid w:val="001E2C8C"/>
    <w:rsid w:val="001E70A9"/>
    <w:rsid w:val="00201328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75D53"/>
    <w:rsid w:val="002869FB"/>
    <w:rsid w:val="00293C14"/>
    <w:rsid w:val="002A121D"/>
    <w:rsid w:val="002B47A1"/>
    <w:rsid w:val="002B6199"/>
    <w:rsid w:val="002C2A2A"/>
    <w:rsid w:val="002C5CE5"/>
    <w:rsid w:val="002E4692"/>
    <w:rsid w:val="002E5351"/>
    <w:rsid w:val="002F7E2D"/>
    <w:rsid w:val="003041C2"/>
    <w:rsid w:val="003105D2"/>
    <w:rsid w:val="0031303A"/>
    <w:rsid w:val="00316013"/>
    <w:rsid w:val="00320512"/>
    <w:rsid w:val="0032243C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D6682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26DA"/>
    <w:rsid w:val="00453CD3"/>
    <w:rsid w:val="004561D1"/>
    <w:rsid w:val="00456C76"/>
    <w:rsid w:val="0046114F"/>
    <w:rsid w:val="00466CAA"/>
    <w:rsid w:val="004736CC"/>
    <w:rsid w:val="00474E53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2CB2"/>
    <w:rsid w:val="0056626D"/>
    <w:rsid w:val="00570B79"/>
    <w:rsid w:val="00576EAB"/>
    <w:rsid w:val="00592F6E"/>
    <w:rsid w:val="005A0BFA"/>
    <w:rsid w:val="005A1A60"/>
    <w:rsid w:val="005A6063"/>
    <w:rsid w:val="005B0EC3"/>
    <w:rsid w:val="005B27DF"/>
    <w:rsid w:val="005C1DCE"/>
    <w:rsid w:val="005C3D99"/>
    <w:rsid w:val="005D1C0F"/>
    <w:rsid w:val="005D2544"/>
    <w:rsid w:val="005D410A"/>
    <w:rsid w:val="005E3505"/>
    <w:rsid w:val="005E71A7"/>
    <w:rsid w:val="005F1343"/>
    <w:rsid w:val="005F1A47"/>
    <w:rsid w:val="005F3225"/>
    <w:rsid w:val="005F48FA"/>
    <w:rsid w:val="005F7D51"/>
    <w:rsid w:val="00602B02"/>
    <w:rsid w:val="00604E11"/>
    <w:rsid w:val="00612F8C"/>
    <w:rsid w:val="00613193"/>
    <w:rsid w:val="00617613"/>
    <w:rsid w:val="00632B3D"/>
    <w:rsid w:val="00640B7B"/>
    <w:rsid w:val="00671261"/>
    <w:rsid w:val="006741A0"/>
    <w:rsid w:val="00683E71"/>
    <w:rsid w:val="00692D21"/>
    <w:rsid w:val="006A78A8"/>
    <w:rsid w:val="006B3FBB"/>
    <w:rsid w:val="006B4DA3"/>
    <w:rsid w:val="006C0C32"/>
    <w:rsid w:val="006C6F61"/>
    <w:rsid w:val="006C7D1F"/>
    <w:rsid w:val="006D15C3"/>
    <w:rsid w:val="006E057C"/>
    <w:rsid w:val="007049A3"/>
    <w:rsid w:val="007071EF"/>
    <w:rsid w:val="007119CB"/>
    <w:rsid w:val="007176C9"/>
    <w:rsid w:val="00720230"/>
    <w:rsid w:val="0072683D"/>
    <w:rsid w:val="00747285"/>
    <w:rsid w:val="00754CE9"/>
    <w:rsid w:val="00756294"/>
    <w:rsid w:val="007634DB"/>
    <w:rsid w:val="007855F5"/>
    <w:rsid w:val="00791F2B"/>
    <w:rsid w:val="00795DE5"/>
    <w:rsid w:val="007A0FEE"/>
    <w:rsid w:val="007A3ECA"/>
    <w:rsid w:val="007A5269"/>
    <w:rsid w:val="007C03CC"/>
    <w:rsid w:val="007E3D5C"/>
    <w:rsid w:val="007F42C3"/>
    <w:rsid w:val="00801C12"/>
    <w:rsid w:val="00806EAF"/>
    <w:rsid w:val="00807CB8"/>
    <w:rsid w:val="00815509"/>
    <w:rsid w:val="008160B0"/>
    <w:rsid w:val="00816F98"/>
    <w:rsid w:val="008276E8"/>
    <w:rsid w:val="008300BD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B33D5"/>
    <w:rsid w:val="008B3627"/>
    <w:rsid w:val="008C1607"/>
    <w:rsid w:val="008C78D3"/>
    <w:rsid w:val="008C7CD1"/>
    <w:rsid w:val="008D0F08"/>
    <w:rsid w:val="008D1184"/>
    <w:rsid w:val="008D4387"/>
    <w:rsid w:val="008D7079"/>
    <w:rsid w:val="008D79E5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47C66"/>
    <w:rsid w:val="0095633B"/>
    <w:rsid w:val="00966F0B"/>
    <w:rsid w:val="0097722A"/>
    <w:rsid w:val="00994073"/>
    <w:rsid w:val="009A6E75"/>
    <w:rsid w:val="009B162E"/>
    <w:rsid w:val="009C33EA"/>
    <w:rsid w:val="009C48F0"/>
    <w:rsid w:val="009C5A0E"/>
    <w:rsid w:val="009C6CE6"/>
    <w:rsid w:val="009D561C"/>
    <w:rsid w:val="009E17A7"/>
    <w:rsid w:val="009E6900"/>
    <w:rsid w:val="009F616A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42D4B"/>
    <w:rsid w:val="00A56485"/>
    <w:rsid w:val="00A63389"/>
    <w:rsid w:val="00A641BC"/>
    <w:rsid w:val="00A775E0"/>
    <w:rsid w:val="00A86A09"/>
    <w:rsid w:val="00A87D85"/>
    <w:rsid w:val="00AA2E1B"/>
    <w:rsid w:val="00AA42CD"/>
    <w:rsid w:val="00AA6D38"/>
    <w:rsid w:val="00AD3D0E"/>
    <w:rsid w:val="00AE329F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B10B9"/>
    <w:rsid w:val="00BB2A22"/>
    <w:rsid w:val="00BB38F8"/>
    <w:rsid w:val="00BB4046"/>
    <w:rsid w:val="00BC3C84"/>
    <w:rsid w:val="00BD6E28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5BB7"/>
    <w:rsid w:val="00C8734E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D72F6"/>
    <w:rsid w:val="00CE6F9D"/>
    <w:rsid w:val="00CF023F"/>
    <w:rsid w:val="00CF059D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340CB"/>
    <w:rsid w:val="00D436A4"/>
    <w:rsid w:val="00D47155"/>
    <w:rsid w:val="00D552FA"/>
    <w:rsid w:val="00D55F88"/>
    <w:rsid w:val="00D573B0"/>
    <w:rsid w:val="00D57881"/>
    <w:rsid w:val="00D6194D"/>
    <w:rsid w:val="00D7207D"/>
    <w:rsid w:val="00D83943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77ED"/>
    <w:rsid w:val="00FB7F67"/>
    <w:rsid w:val="00FC299F"/>
    <w:rsid w:val="00FE01FF"/>
    <w:rsid w:val="00FE22E8"/>
    <w:rsid w:val="00FE2DF8"/>
    <w:rsid w:val="00FE4FD9"/>
    <w:rsid w:val="00FF1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1AC1DA9B"/>
  <w15:docId w15:val="{705F4CE3-1CAA-4F30-BF25-7903264D8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semiHidden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ff1">
    <w:name w:val="שם הורא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f2">
    <w:name w:val="טקסט רץ טבלה עליונה"/>
    <w:basedOn w:val="a5"/>
    <w:rsid w:val="009E17A7"/>
    <w:pPr>
      <w:overflowPunct/>
      <w:autoSpaceDE/>
      <w:autoSpaceDN/>
      <w:adjustRightInd/>
      <w:spacing w:after="0" w:line="240" w:lineRule="auto"/>
      <w:textAlignment w:val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0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3B52B0315BCF14293CA5B0F2184875F" ma:contentTypeVersion="0" ma:contentTypeDescription="צור מסמך חדש." ma:contentTypeScope="" ma:versionID="28787da7b99ceb42ececaa89035878d2">
  <xsd:schema xmlns:xsd="http://www.w3.org/2001/XMLSchema" xmlns:xs="http://www.w3.org/2001/XMLSchema" xmlns:p="http://schemas.microsoft.com/office/2006/metadata/properties" xmlns:ns2="7b97ebca-313d-47ff-9400-42a1a0c80092" targetNamespace="http://schemas.microsoft.com/office/2006/metadata/properties" ma:root="true" ma:fieldsID="b55702ab10131944f2e59def80292d95" ns2:_="">
    <xsd:import namespace="7b97ebca-313d-47ff-9400-42a1a0c800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7ebca-313d-47ff-9400-42a1a0c800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97ebca-313d-47ff-9400-42a1a0c80092">SE42ZH6FC6UD-563137773-2106</_dlc_DocId>
    <_dlc_DocIdUrl xmlns="7b97ebca-313d-47ff-9400-42a1a0c80092">
      <Url>https://noam-sharepont/sites/ITDepart/_layouts/15/DocIdRedir.aspx?ID=SE42ZH6FC6UD-563137773-2106</Url>
      <Description>SE42ZH6FC6UD-563137773-2106</Description>
    </_dlc_DocIdUrl>
  </documentManagement>
</p:properties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841DDD14-C66D-406A-A9D7-79C6BA504EE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625802-0D68-49E0-8010-484EDA556A6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5C1292B-6BF4-4DC3-9ACB-519AF30DB6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97ebca-313d-47ff-9400-42a1a0c800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61A48B-C274-4238-9A85-19FFC688DAA4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7b97ebca-313d-47ff-9400-42a1a0c80092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0DA0C22-A31A-4F44-9A05-F0228C7331D5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1905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dc:description/>
  <cp:lastModifiedBy>אורלי זרביב</cp:lastModifiedBy>
  <cp:revision>2</cp:revision>
  <cp:lastPrinted>2024-06-16T06:47:00Z</cp:lastPrinted>
  <dcterms:created xsi:type="dcterms:W3CDTF">2024-06-16T07:20:00Z</dcterms:created>
  <dcterms:modified xsi:type="dcterms:W3CDTF">2024-06-16T07:20:00Z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כ"ב בטבת תשפ"א</vt:lpwstr>
  </property>
  <property fmtid="{D5CDD505-2E9C-101B-9397-08002B2CF9AE}" pid="3" name="DocDateEng">
    <vt:lpwstr>06 בינואר 2021</vt:lpwstr>
  </property>
  <property fmtid="{D5CDD505-2E9C-101B-9397-08002B2CF9AE}" pid="4" name="DocNumber">
    <vt:lpwstr>0600-1001-2021-0000026</vt:lpwstr>
  </property>
  <property fmtid="{D5CDD505-2E9C-101B-9397-08002B2CF9AE}" pid="5" name="DocObjectName">
    <vt:lpwstr>התקשרות ספק יחיד עם חברת אנסרב DXC לביצוע פרויקט הדפסות לבחירות ינואר 2021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LiatFr@moin.gov.il_x000d_michalb@moin.gov.il_x000d_RevitalYa@moin.gov.il_x000d_mayash@moin.gov.il_x000d_</vt:lpwstr>
  </property>
  <property fmtid="{D5CDD505-2E9C-101B-9397-08002B2CF9AE}" pid="8" name="DocRecipients">
    <vt:lpwstr/>
  </property>
  <property fmtid="{D5CDD505-2E9C-101B-9397-08002B2CF9AE}" pid="9" name="DocTo">
    <vt:lpwstr>LiatFr@moin.gov.il michalb@moin.gov.il RevitalYa@moin.gov.il mayash@moin.gov.il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  <property fmtid="{D5CDD505-2E9C-101B-9397-08002B2CF9AE}" pid="14" name="ContentTypeId">
    <vt:lpwstr>0x010100E3B52B0315BCF14293CA5B0F2184875F</vt:lpwstr>
  </property>
  <property fmtid="{D5CDD505-2E9C-101B-9397-08002B2CF9AE}" pid="15" name="_dlc_DocIdItemGuid">
    <vt:lpwstr>6aaaa20c-c788-4551-a7ee-f1ff59606503</vt:lpwstr>
  </property>
</Properties>
</file>